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9" w:rsidRDefault="00EB0489" w:rsidP="00EB048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  <w:bookmarkStart w:id="0" w:name="_GoBack"/>
      <w:bookmarkEnd w:id="0"/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Ek 1 Tarımsal yayım ve danışmanlık sınavında sorulacak soruların konu bazında dağılımı</w:t>
      </w: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3"/>
        <w:gridCol w:w="1688"/>
      </w:tblGrid>
      <w:tr w:rsidR="00EB0489" w:rsidTr="00EB0489">
        <w:trPr>
          <w:trHeight w:val="340"/>
        </w:trPr>
        <w:tc>
          <w:tcPr>
            <w:tcW w:w="724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br w:type="page"/>
            </w:r>
            <w:r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1-Beden Dili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>
              <w:rPr>
                <w:lang w:eastAsia="ar-SA"/>
              </w:rPr>
              <w:t>Durum Analizi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 xml:space="preserve">20-Bakanlığın Teşkilat Yapısı ve Genel Müdürlükleri/Daire Başkanlıklarının </w:t>
            </w:r>
            <w:r>
              <w:rPr>
                <w:lang w:eastAsia="ar-SA"/>
              </w:rPr>
              <w:t>Görevleri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</w:tr>
    </w:tbl>
    <w:p w:rsidR="00EB0489" w:rsidRDefault="00EB0489" w:rsidP="00EB0489"/>
    <w:p w:rsidR="00305828" w:rsidRDefault="00305828"/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713920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85F90-4F27-4E49-8FDC-D140E9203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A8CCCB-704D-4233-9088-E2873699E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F1BF8-E5CF-4378-AABE-EA0934B2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Davut ELÇİ</cp:lastModifiedBy>
  <cp:revision>2</cp:revision>
  <dcterms:created xsi:type="dcterms:W3CDTF">2019-09-09T09:09:00Z</dcterms:created>
  <dcterms:modified xsi:type="dcterms:W3CDTF">2019-09-09T09:09:00Z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